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0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36"/>
        <w:gridCol w:w="5244"/>
        <w:tblGridChange w:id="0">
          <w:tblGrid>
            <w:gridCol w:w="3936"/>
            <w:gridCol w:w="5244"/>
          </w:tblGrid>
        </w:tblGridChange>
      </w:tblGrid>
      <w:tr>
        <w:trPr>
          <w:trHeight w:val="1960" w:hRule="atLeast"/>
        </w:trPr>
        <w:tc>
          <w:tcPr/>
          <w:p w:rsidR="00000000" w:rsidDel="00000000" w:rsidP="00000000" w:rsidRDefault="00000000" w:rsidRPr="00000000">
            <w:pPr>
              <w:pBdr/>
              <w:tabs>
                <w:tab w:val="left" w:pos="708"/>
              </w:tabs>
              <w:spacing w:after="240" w:before="0" w:line="240" w:lineRule="auto"/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0" locked="0" relativeHeight="0" simplePos="0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b="0" l="0" r="0" t="0"/>
                  <wp:wrapSquare wrapText="bothSides" distB="0" distT="0" distL="0" distR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>
            <w:pPr>
              <w:pBdr/>
              <w:tabs>
                <w:tab w:val="right" w:pos="9497"/>
              </w:tabs>
              <w:contextualSpacing w:val="0"/>
              <w:jc w:val="center"/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Formulário de Atividades Acadêmico-Científicas Culturais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9497"/>
              </w:tabs>
              <w:spacing w:after="24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Horas convalidadas___________________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tabs>
                <w:tab w:val="right" w:pos="9497"/>
              </w:tabs>
              <w:spacing w:after="24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Professor responsável__________________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color w:val="00000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XVIII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EIXO EXTENSÃO</w:t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148" w:firstLine="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PARTICIPAÇÃO COMO ORGANIZADOR OU MONITOR DA SEMANA CULTURAL DO IFSP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Rule="auto"/>
        <w:ind w:left="103" w:right="99" w:firstLine="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Rule="auto"/>
        <w:ind w:left="103" w:right="99" w:firstLine="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Nome: Seu nome aqui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Curso: Seu curso aqui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Data: XX/XX/201X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Participação como organizador ou monitor da Semana Cultural.</w:t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Documentação comprobatória exigida: programa oficial em que conste o nome do aluno e/ou certificado emitido pela escola</w:t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60" w:lineRule="auto"/>
        <w:ind w:left="0" w:firstLine="0"/>
        <w:contextualSpacing w:val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Critérios de pontuação: 3 monitorias = 5 horas; 5 monitorias = 10 horas; 10 monitorias = 15 horas; 15 monitorias = 20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Parecer do Professor: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92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2"/>
        <w:gridCol w:w="3827"/>
        <w:gridCol w:w="2298"/>
        <w:tblGridChange w:id="0">
          <w:tblGrid>
            <w:gridCol w:w="2802"/>
            <w:gridCol w:w="3827"/>
            <w:gridCol w:w="229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 ) Aprovada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 ) Reprovada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Sugestões: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92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6"/>
        <w:gridCol w:w="1276"/>
        <w:gridCol w:w="2865"/>
        <w:tblGridChange w:id="0">
          <w:tblGrid>
            <w:gridCol w:w="4786"/>
            <w:gridCol w:w="1276"/>
            <w:gridCol w:w="286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Encaminhar para aproveitamento de AACC: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 ) Sim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   ) Não</w:t>
            </w:r>
          </w:p>
        </w:tc>
      </w:tr>
    </w:tbl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Caraguatatuba, ___ de _____________ de 20___.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Professora XXXXXXXXXXXX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Professor da Disciplina XXXXXXXXXXXX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Instituto Federal de São Paulo – Câmpus Caraguatatuba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3.8582677165355" w:top="1700.7874015748032" w:left="1700.7874015748032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left" w:pos="708"/>
      </w:tabs>
      <w:spacing w:after="240" w:before="709" w:line="240" w:lineRule="auto"/>
      <w:contextualSpacing w:val="0"/>
      <w:jc w:val="center"/>
      <w:rPr>
        <w:rFonts w:ascii="Calibri" w:cs="Calibri" w:eastAsia="Calibri" w:hAnsi="Calibri"/>
        <w:b w:val="0"/>
        <w:color w:val="00000a"/>
        <w:sz w:val="22"/>
        <w:szCs w:val="22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tabs>
          <w:tab w:val="left" w:pos="708"/>
        </w:tabs>
        <w:spacing w:after="24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eader" Target="header1.xml"/></Relationships>
</file>