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2B9" w:rsidRDefault="00DE63E8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205.25pt;margin-top:300.45pt;width:65.75pt;height:97.9pt;rotation:3428150fd;z-index:251660288" filled="f" strokecolor="red" strokeweight="3pt"/>
        </w:pict>
      </w:r>
      <w:r>
        <w:rPr>
          <w:noProof/>
        </w:rPr>
        <w:pict>
          <v:rect id="_x0000_s1026" style="position:absolute;margin-left:102.35pt;margin-top:382.25pt;width:91.7pt;height:14.3pt;z-index:251658240" filled="f" strokecolor="red" strokeweight="3pt"/>
        </w:pict>
      </w:r>
      <w:r w:rsidR="00404FCA">
        <w:rPr>
          <w:noProof/>
        </w:rPr>
        <w:drawing>
          <wp:inline distT="0" distB="0" distL="0" distR="0">
            <wp:extent cx="8892540" cy="5559073"/>
            <wp:effectExtent l="1905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CA" w:rsidRDefault="00DE63E8">
      <w:r>
        <w:rPr>
          <w:noProof/>
        </w:rPr>
        <w:lastRenderedPageBreak/>
        <w:pict>
          <v:shape id="_x0000_s1030" type="#_x0000_t67" style="position:absolute;margin-left:298.1pt;margin-top:191.8pt;width:65.75pt;height:97.9pt;rotation:3428150fd;z-index:251662336" filled="f" strokecolor="red" strokeweight="3pt"/>
        </w:pict>
      </w:r>
      <w:r>
        <w:rPr>
          <w:noProof/>
        </w:rPr>
        <w:pict>
          <v:rect id="_x0000_s1029" style="position:absolute;margin-left:195.2pt;margin-top:273.6pt;width:91.7pt;height:14.3pt;z-index:251661312" filled="f" strokecolor="red" strokeweight="3pt"/>
        </w:pict>
      </w:r>
      <w:r w:rsidR="00404FCA">
        <w:rPr>
          <w:noProof/>
        </w:rPr>
        <w:drawing>
          <wp:inline distT="0" distB="0" distL="0" distR="0">
            <wp:extent cx="8892540" cy="5559073"/>
            <wp:effectExtent l="1905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CA" w:rsidRDefault="00DE63E8">
      <w:r>
        <w:rPr>
          <w:noProof/>
        </w:rPr>
        <w:lastRenderedPageBreak/>
        <w:pict>
          <v:shape id="_x0000_s1032" type="#_x0000_t67" style="position:absolute;margin-left:326.25pt;margin-top:131.35pt;width:65.75pt;height:97.9pt;rotation:3428150fd;z-index:251664384" filled="f" strokecolor="red" strokeweight="3pt"/>
        </w:pict>
      </w:r>
      <w:r>
        <w:rPr>
          <w:noProof/>
        </w:rPr>
        <w:pict>
          <v:rect id="_x0000_s1031" style="position:absolute;margin-left:223.35pt;margin-top:213.15pt;width:91.7pt;height:14.3pt;z-index:251663360" filled="f" strokecolor="red" strokeweight="3pt"/>
        </w:pict>
      </w:r>
      <w:r w:rsidR="00404FCA">
        <w:rPr>
          <w:noProof/>
        </w:rPr>
        <w:drawing>
          <wp:inline distT="0" distB="0" distL="0" distR="0">
            <wp:extent cx="8892540" cy="5559073"/>
            <wp:effectExtent l="19050" t="0" r="381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75" w:rsidRDefault="00DE63E8">
      <w:r>
        <w:rPr>
          <w:noProof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1" type="#_x0000_t63" style="position:absolute;margin-left:186pt;margin-top:31.8pt;width:440.2pt;height:91.7pt;z-index:251678720" adj="442,29844" strokecolor="red" strokeweight="3pt">
            <v:textbox>
              <w:txbxContent>
                <w:p w:rsidR="002F1375" w:rsidRDefault="002F1375" w:rsidP="002F1375">
                  <w:r>
                    <w:t>PREGÃO (</w:t>
                  </w:r>
                  <w:r>
                    <w:rPr>
                      <w:b/>
                      <w:color w:val="FF0000"/>
                    </w:rPr>
                    <w:t>NESTE CASO</w:t>
                  </w:r>
                  <w:r w:rsidRPr="00B7163E">
                    <w:t xml:space="preserve">): </w:t>
                  </w:r>
                  <w:r w:rsidR="00C40F54">
                    <w:rPr>
                      <w:b/>
                      <w:color w:val="FF0000"/>
                    </w:rPr>
                    <w:t>23</w:t>
                  </w:r>
                </w:p>
                <w:p w:rsidR="002F1375" w:rsidRDefault="002F1375" w:rsidP="002F1375">
                  <w:r>
                    <w:t xml:space="preserve">TRÊS ÚLTIMOS NÚMEROS DO CÓDIGO UASG DO CÃMPUS: </w:t>
                  </w:r>
                  <w:r w:rsidRPr="00DB48F1">
                    <w:rPr>
                      <w:b/>
                      <w:color w:val="FF0000"/>
                    </w:rPr>
                    <w:t>349</w:t>
                  </w:r>
                </w:p>
                <w:p w:rsidR="002F1375" w:rsidRDefault="002F1375" w:rsidP="002F1375">
                  <w:r>
                    <w:t xml:space="preserve">ANO: </w:t>
                  </w:r>
                  <w:r w:rsidRPr="00DB48F1">
                    <w:rPr>
                      <w:b/>
                      <w:color w:val="FF0000"/>
                    </w:rPr>
                    <w:t>2</w:t>
                  </w:r>
                  <w:r>
                    <w:rPr>
                      <w:b/>
                      <w:color w:val="FF0000"/>
                    </w:rPr>
                    <w:t>0</w:t>
                  </w:r>
                  <w:r w:rsidRPr="00DB48F1">
                    <w:rPr>
                      <w:b/>
                      <w:color w:val="FF0000"/>
                    </w:rPr>
                    <w:t>16</w:t>
                  </w:r>
                </w:p>
                <w:p w:rsidR="002F1375" w:rsidRDefault="002F1375" w:rsidP="002F1375">
                  <w:r>
                    <w:t>NÚMERO DA LICITAÇÃO (</w:t>
                  </w:r>
                  <w:r w:rsidRPr="00B7163E">
                    <w:rPr>
                      <w:b/>
                      <w:color w:val="FF0000"/>
                    </w:rPr>
                    <w:t>NESTE CASO</w:t>
                  </w:r>
                  <w:r>
                    <w:t xml:space="preserve">): </w:t>
                  </w:r>
                  <w:r w:rsidR="00C40F54">
                    <w:rPr>
                      <w:b/>
                      <w:color w:val="FF0000"/>
                    </w:rPr>
                    <w:t>23</w:t>
                  </w:r>
                  <w:r w:rsidRPr="00404FCA">
                    <w:rPr>
                      <w:b/>
                      <w:color w:val="FF0000"/>
                    </w:rPr>
                    <w:t>3492016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0" style="position:absolute;margin-left:98.85pt;margin-top:159.4pt;width:91.7pt;height:14.3pt;z-index:251677696" filled="f" strokecolor="red" strokeweight="3pt"/>
        </w:pict>
      </w:r>
      <w:r w:rsidR="002F1375" w:rsidRPr="002F1375">
        <w:rPr>
          <w:noProof/>
        </w:rPr>
        <w:drawing>
          <wp:inline distT="0" distB="0" distL="0" distR="0">
            <wp:extent cx="8892540" cy="5559073"/>
            <wp:effectExtent l="19050" t="0" r="381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CA" w:rsidRDefault="00DE63E8">
      <w:r>
        <w:rPr>
          <w:noProof/>
        </w:rPr>
        <w:lastRenderedPageBreak/>
        <w:pict>
          <v:shape id="_x0000_s1039" type="#_x0000_t63" style="position:absolute;margin-left:68.95pt;margin-top:331.35pt;width:191pt;height:34.6pt;z-index:251670528" adj="1018,24690" strokecolor="red" strokeweight="3pt">
            <v:textbox style="mso-next-textbox:#_x0000_s1039">
              <w:txbxContent>
                <w:p w:rsidR="00DB48F1" w:rsidRDefault="00DB48F1" w:rsidP="00DB48F1">
                  <w:r>
                    <w:t>Após ir até final da página.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7" style="position:absolute;margin-left:47.2pt;margin-top:372.75pt;width:25.95pt;height:14.3pt;z-index:251668480" filled="f" strokecolor="red" strokeweight="3pt"/>
        </w:pict>
      </w:r>
      <w:r w:rsidR="00404FCA">
        <w:rPr>
          <w:noProof/>
        </w:rPr>
        <w:drawing>
          <wp:inline distT="0" distB="0" distL="0" distR="0">
            <wp:extent cx="8892540" cy="5559073"/>
            <wp:effectExtent l="19050" t="0" r="381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75" w:rsidRDefault="00DE63E8">
      <w:r>
        <w:rPr>
          <w:noProof/>
        </w:rPr>
        <w:lastRenderedPageBreak/>
        <w:pict>
          <v:shape id="_x0000_s1053" type="#_x0000_t67" style="position:absolute;margin-left:100.2pt;margin-top:203.4pt;width:77.65pt;height:82.5pt;rotation:3428150fd;z-index:251680768" filled="f" strokecolor="red" strokeweight="3pt"/>
        </w:pict>
      </w:r>
      <w:r>
        <w:rPr>
          <w:noProof/>
        </w:rPr>
        <w:pict>
          <v:rect id="_x0000_s1052" style="position:absolute;margin-left:13pt;margin-top:277.55pt;width:73.5pt;height:14.3pt;z-index:251679744" filled="f" strokecolor="red" strokeweight="3pt"/>
        </w:pict>
      </w:r>
      <w:r w:rsidR="002F1375">
        <w:rPr>
          <w:noProof/>
        </w:rPr>
        <w:drawing>
          <wp:inline distT="0" distB="0" distL="0" distR="0">
            <wp:extent cx="8892540" cy="5559073"/>
            <wp:effectExtent l="19050" t="0" r="381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75" w:rsidRDefault="00DE63E8">
      <w:r>
        <w:rPr>
          <w:noProof/>
        </w:rPr>
        <w:lastRenderedPageBreak/>
        <w:pict>
          <v:shape id="_x0000_s1055" type="#_x0000_t63" style="position:absolute;margin-left:87.15pt;margin-top:302.85pt;width:191pt;height:34.6pt;z-index:251682816" adj="1018,24690" strokecolor="red" strokeweight="3pt">
            <v:textbox style="mso-next-textbox:#_x0000_s1055">
              <w:txbxContent>
                <w:p w:rsidR="002F1375" w:rsidRPr="002F1375" w:rsidRDefault="002F1375" w:rsidP="002F1375">
                  <w:r>
                    <w:t>Para baixar Edital e Anexos.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4" style="position:absolute;margin-left:42.65pt;margin-top:337.45pt;width:44.5pt;height:14.3pt;z-index:251681792" filled="f" strokecolor="red" strokeweight="3pt"/>
        </w:pict>
      </w:r>
      <w:r w:rsidR="002F1375">
        <w:rPr>
          <w:noProof/>
        </w:rPr>
        <w:drawing>
          <wp:inline distT="0" distB="0" distL="0" distR="0">
            <wp:extent cx="8892540" cy="5559073"/>
            <wp:effectExtent l="19050" t="0" r="381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CA" w:rsidRDefault="00DE63E8">
      <w:r>
        <w:rPr>
          <w:noProof/>
        </w:rPr>
        <w:lastRenderedPageBreak/>
        <w:pict>
          <v:shape id="_x0000_s1057" type="#_x0000_t63" style="position:absolute;margin-left:236.55pt;margin-top:18.2pt;width:203.4pt;height:43.95pt;z-index:251683840" adj="956,24033" strokecolor="red" strokeweight="3pt">
            <v:textbox style="mso-next-textbox:#_x0000_s1057">
              <w:txbxContent>
                <w:p w:rsidR="002F1375" w:rsidRDefault="002F1375" w:rsidP="002F1375">
                  <w:r>
                    <w:t>Preencher para ter acesso aos arquivos do Pregão.</w:t>
                  </w:r>
                </w:p>
              </w:txbxContent>
            </v:textbox>
          </v:shape>
        </w:pict>
      </w:r>
      <w:r w:rsidR="002F1375">
        <w:rPr>
          <w:noProof/>
        </w:rPr>
        <w:drawing>
          <wp:inline distT="0" distB="0" distL="0" distR="0">
            <wp:extent cx="8892540" cy="5559073"/>
            <wp:effectExtent l="1905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FCA" w:rsidSect="00404FCA">
      <w:headerReference w:type="default" r:id="rId15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AE8" w:rsidRDefault="00AC4AE8" w:rsidP="00404FCA">
      <w:r>
        <w:separator/>
      </w:r>
    </w:p>
  </w:endnote>
  <w:endnote w:type="continuationSeparator" w:id="1">
    <w:p w:rsidR="00AC4AE8" w:rsidRDefault="00AC4AE8" w:rsidP="00404F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AE8" w:rsidRDefault="00AC4AE8" w:rsidP="00404FCA">
      <w:r>
        <w:separator/>
      </w:r>
    </w:p>
  </w:footnote>
  <w:footnote w:type="continuationSeparator" w:id="1">
    <w:p w:rsidR="00AC4AE8" w:rsidRDefault="00AC4AE8" w:rsidP="00404F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FCA" w:rsidRDefault="00404FCA" w:rsidP="00404FCA">
    <w:pPr>
      <w:pStyle w:val="Cabealho"/>
      <w:jc w:val="center"/>
    </w:pPr>
    <w:r>
      <w:t xml:space="preserve">Acessar </w:t>
    </w:r>
    <w:hyperlink r:id="rId1" w:history="1">
      <w:r w:rsidRPr="00161F2E">
        <w:rPr>
          <w:rStyle w:val="Hyperlink"/>
        </w:rPr>
        <w:t>http://www.comprasgovernamentais.gov.br/</w:t>
      </w:r>
    </w:hyperlink>
  </w:p>
  <w:p w:rsidR="00404FCA" w:rsidRDefault="00404FCA">
    <w:pPr>
      <w:pStyle w:val="Cabealho"/>
    </w:pPr>
  </w:p>
  <w:p w:rsidR="00404FCA" w:rsidRDefault="00404FC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404FCA"/>
    <w:rsid w:val="0010357E"/>
    <w:rsid w:val="00111EC3"/>
    <w:rsid w:val="002F1375"/>
    <w:rsid w:val="002F51EA"/>
    <w:rsid w:val="00384404"/>
    <w:rsid w:val="00404FCA"/>
    <w:rsid w:val="004060FA"/>
    <w:rsid w:val="004E48D8"/>
    <w:rsid w:val="00565B6D"/>
    <w:rsid w:val="00600F12"/>
    <w:rsid w:val="0064421A"/>
    <w:rsid w:val="006E56AC"/>
    <w:rsid w:val="00736C9A"/>
    <w:rsid w:val="00761C8A"/>
    <w:rsid w:val="007A1C18"/>
    <w:rsid w:val="007B0F01"/>
    <w:rsid w:val="00A21BB3"/>
    <w:rsid w:val="00AC4AE8"/>
    <w:rsid w:val="00B7163E"/>
    <w:rsid w:val="00B73142"/>
    <w:rsid w:val="00C40F54"/>
    <w:rsid w:val="00CA687E"/>
    <w:rsid w:val="00DA62B9"/>
    <w:rsid w:val="00DB48F1"/>
    <w:rsid w:val="00DC6396"/>
    <w:rsid w:val="00DE63E8"/>
    <w:rsid w:val="00EE5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" type="callout" idref="#_x0000_s1051"/>
        <o:r id="V:Rule2" type="callout" idref="#_x0000_s1039"/>
        <o:r id="V:Rule3" type="callout" idref="#_x0000_s1055"/>
        <o:r id="V:Rule4" type="callout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B6D"/>
    <w:pPr>
      <w:spacing w:after="0" w:line="240" w:lineRule="auto"/>
    </w:pPr>
    <w:rPr>
      <w:rFonts w:ascii="Times New Roman" w:hAnsi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qFormat/>
    <w:rsid w:val="00565B6D"/>
    <w:pPr>
      <w:spacing w:after="120"/>
    </w:pPr>
    <w:rPr>
      <w:rFonts w:eastAsia="Times New Roman" w:cs="Times New Roman"/>
    </w:rPr>
  </w:style>
  <w:style w:type="character" w:customStyle="1" w:styleId="CorpodetextoChar">
    <w:name w:val="Corpo de texto Char"/>
    <w:basedOn w:val="Fontepargpadro"/>
    <w:link w:val="Corpodetexto"/>
    <w:uiPriority w:val="99"/>
    <w:rsid w:val="00565B6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565B6D"/>
    <w:pPr>
      <w:ind w:left="720"/>
      <w:contextualSpacing/>
    </w:pPr>
    <w:rPr>
      <w:rFonts w:eastAsia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565B6D"/>
    <w:pPr>
      <w:widowControl w:val="0"/>
      <w:autoSpaceDE w:val="0"/>
      <w:autoSpaceDN w:val="0"/>
      <w:adjustRightInd w:val="0"/>
    </w:pPr>
    <w:rPr>
      <w:rFonts w:eastAsiaTheme="minorEastAsia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4F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FCA"/>
    <w:rPr>
      <w:rFonts w:ascii="Tahom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404F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04FCA"/>
    <w:rPr>
      <w:rFonts w:ascii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404F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04FCA"/>
    <w:rPr>
      <w:rFonts w:ascii="Times New Roman" w:hAnsi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404F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prasgovernamentais.gov.br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40C92-0864-4943-A3F1-227C3E5AA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IFSP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cg14292x</dc:creator>
  <cp:keywords/>
  <dc:description/>
  <cp:lastModifiedBy>cg14292x</cp:lastModifiedBy>
  <cp:revision>3</cp:revision>
  <dcterms:created xsi:type="dcterms:W3CDTF">2016-10-21T12:02:00Z</dcterms:created>
  <dcterms:modified xsi:type="dcterms:W3CDTF">2016-10-21T12:03:00Z</dcterms:modified>
</cp:coreProperties>
</file>