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168D" w:rsidRDefault="003D4F4F">
      <w:pPr>
        <w:pStyle w:val="normal0"/>
        <w:spacing w:after="200"/>
        <w:ind w:left="280" w:right="28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Federal de Educação, Ciência e Tecnologia de São Paulo - IFSP</w:t>
      </w:r>
    </w:p>
    <w:p w:rsidR="00C1168D" w:rsidRDefault="003D4F4F">
      <w:pPr>
        <w:pStyle w:val="normal0"/>
        <w:spacing w:after="200"/>
        <w:ind w:left="280" w:right="28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Câmpus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Caraguatatuba</w:t>
      </w:r>
    </w:p>
    <w:p w:rsidR="00C1168D" w:rsidRDefault="003D4F4F">
      <w:pPr>
        <w:pStyle w:val="normal0"/>
        <w:spacing w:after="200"/>
        <w:ind w:left="280" w:right="28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Reunião Conselho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Câmpus</w:t>
      </w:r>
      <w:proofErr w:type="spellEnd"/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Diretor Geral (DRG) e Membros do Conselho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Câmpus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(CONCAM)</w:t>
      </w: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68D" w:rsidRDefault="003D4F4F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68D" w:rsidRDefault="003D4F4F">
      <w:pPr>
        <w:pStyle w:val="normal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Aos quatro de julho de 2016, às quatorze horas, realizou-se a Nona Reunião do Conselho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Câmpus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(CONCAM) no auditório do IFSP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Câmpus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Caraguatatuba. A reunião foi presidida pelo Diretor Geral Prof. Nelson Alves Pinto, secretariada pelo servidor Marco Antônio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Ulhôa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Cintra, e contando com a presença dos membros do Conselho, Professores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Paulista Azevedo Filho, Emerson Roberto de Oliveira e Henrique Gonçalves Salvador, pelos Técnico-Administrativos Luciana Jane Ferraz e Márcio Augusto Andrade de Pinho, e Discentes Ariane A. R. P. Horta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Junior. Tendo como pauta única: Fechamento do Orçamento 2017. </w:t>
      </w:r>
    </w:p>
    <w:p w:rsidR="00C1168D" w:rsidRDefault="00C1168D">
      <w:pPr>
        <w:pStyle w:val="normal0"/>
      </w:pPr>
    </w:p>
    <w:p w:rsidR="00C1168D" w:rsidRDefault="003D4F4F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Diretor leu a ata da última reunião para aprovação dos membros do CONCAM;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r w:rsidR="00540ADA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Diretor apresentou no telão a planilha de orçamento e informou que o câmpus possui 1120 alunos presenciais.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Diretor informou que foi ratificado o acordo entre a Prefeitura Municipal de Caraguatatuba e o IFSP; que a Prefeitura cedeu a quadra de esportes municipal para que os alunos futuramente possam realizar aulas de Educação Física; que foi cedido o terreno, mas não o terreno da escola;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Diretor apresentou um documento do IFSP que demonstra vários indicadores do IFSP, chamado “IFSP Indicadores”, que tem como objetivo realizar o Planejamento Orçamentário;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Diretor informou que a RAP do Câmpus Caraguatatuba está em 20,7, e lembrou que a RAP acima de 20 é satisfatória;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9C2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Diretor informou que o Custo Aluno do Câmpus Caraguatatuba está baixo;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Diretor informou que o orçamento para Material Permanente é uma prioridade; que há possibilidades de diminuições para cada item; que o valor destinado a bolsas de pesquisa é subjetivo, pois nem sempre se consegue bolsista, e o câmpus que não utiliza as bolsas, as bolsas são destinadas para outros câmpus; que em valores que não se consegue cumprir, ocorre complementação de verba;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Diretor em tempo real fez alterações na planilha, em diversos itens do orçamento, com a concordância dos conselheiros;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9)</w:t>
      </w:r>
      <w:r w:rsidR="00EF39C2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Diretor informou que em caso de necessidade de mais recursos financeiros para determinado item, valores de itens como “manutenção de garagem” são remanejados;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10) </w:t>
      </w:r>
      <w:r w:rsidR="00EF39C2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conselheiro Márcio disse que o custo dos serviços de jardinagem é alto, e que é necessário diminuir esse gasto; o Diretor informou que houve recentemente problemas com os serviços de jardinagem, e que aproximadamente há 6 </w:t>
      </w:r>
      <w:r w:rsidR="00EF39C2">
        <w:rPr>
          <w:rFonts w:ascii="Times New Roman" w:eastAsia="Times New Roman" w:hAnsi="Times New Roman" w:cs="Times New Roman"/>
          <w:sz w:val="24"/>
          <w:szCs w:val="24"/>
        </w:rPr>
        <w:t>meses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câmpus está sem serviço de jardinagem, que o serviço é feito por meio de voluntários; os conselheiros Denny e Márcio sugeriram verificar a possibilidade dos cursos da área de Meio Ambiente e Edificações, por meio de seus alunos, em disciplinas que possuam interface com a área de estudo de jardinagem/paisagismo, aproveitarem o estudo, para realizar trabalhos práticos, e realizarem os serviços de jardinagem; o Diretor informou que verificará essa possibilidade com os Coordenadores dos Cursos destas áreas e com a Gerência Educacional; o Diretor salientou, no entanto, que caso existam disciplinas que fazem a interface com este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tema de jardinagem/paisagismo, essas disciplinas ocorrem em um determinado semestre, e</w:t>
      </w:r>
      <w:r w:rsidR="00EF39C2">
        <w:rPr>
          <w:rFonts w:ascii="Times New Roman" w:eastAsia="Times New Roman" w:hAnsi="Times New Roman" w:cs="Times New Roman"/>
          <w:sz w:val="24"/>
          <w:szCs w:val="24"/>
        </w:rPr>
        <w:t>, além disso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é um trabalho que exige compromisso e responsabilidade; os conselheiros Márcio e Henrique perguntaram se não existe a possibilidade de contratação de pessoa física para este serviço; a conselheira Luciana informou que agora não é possível, pois já está em andamento o pregão dos serviços de jardinagem; o diretor informou que perguntará à Prefeitura sobre a possibilidade da Prefeitura realizar os serviços no câmpus, aproveitando o acordo de cooperação com o IFSP, inclusive levará este assunto na reunião que haverá entre o Reitor e o Prefeito; o conselheiro Márcio informou que este custo alto com serviços de jardinagem é um problema de anos passados, que continuaram a ocorrer, sem que nada se fizesse sobre; o conselheiro Márcio solicitou encarecidamente que as planilhas sobre os custos dos serviços de jardinagem sejam encaminhadas aos conselheiros para análise;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se analisar o orçamento da merenda, o conselheiro Márcio questionou se foi feita cotação de preços na região; o Diretor informou que o valor colocado é um valor médio;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conselheiro Emerson informou que haverá a reunião do Conselho Superior amanhã, tendo como pauta a aprovação do curso de Engenharia Civil;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conselheiro Márcio disse que como a planilha está sofrendo muitas alterações dinâmicas, pediu que os conselheiros sejam informados sobre as atualizações; o Diretor informou que, havendo atualizações, a planilha será enviada por e-mail aos conselheiros;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Diretor informou que se reunirá com os Coordenadores Administrativos amanhã para tratar sobre a TLLE (Trabalho em Local de Livre Escolha); também comentará sobre a sua situação de saúde e pedirá a opinião dos Coordenadores sobre a qualidade da sua gestão, mas que tentará ficar até a eleição para diretor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15) </w:t>
      </w:r>
      <w:r w:rsidR="00EF39C2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Diretor informou que o no ano que vem haverá novos cursos, porém não haverá FCCs para todos os novos coordenadores, então o câmpus deverá adotar critérios para que as FCCs sejam </w:t>
      </w:r>
      <w:r w:rsidR="00EF39C2">
        <w:rPr>
          <w:rFonts w:ascii="Times New Roman" w:eastAsia="Times New Roman" w:hAnsi="Times New Roman" w:cs="Times New Roman"/>
          <w:sz w:val="24"/>
          <w:szCs w:val="24"/>
        </w:rPr>
        <w:t>destinadas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aos coordenadores de forma justa; que na próxima reunião do Conselho de Câmpus, em agosto, será colocada em votação para que se decidam os critérios a serem adotados;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presidente do Diretório Acadêmico, João, pediu a palavra, e pediu que </w:t>
      </w:r>
      <w:r w:rsidR="00EF39C2">
        <w:rPr>
          <w:rFonts w:ascii="Times New Roman" w:eastAsia="Times New Roman" w:hAnsi="Times New Roman" w:cs="Times New Roman"/>
          <w:sz w:val="24"/>
          <w:szCs w:val="24"/>
        </w:rPr>
        <w:t>fosse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dada atenção especial às bolsas de Pesquisa e Extensão, pois </w:t>
      </w:r>
      <w:r w:rsidR="00EF39C2">
        <w:rPr>
          <w:rFonts w:ascii="Times New Roman" w:eastAsia="Times New Roman" w:hAnsi="Times New Roman" w:cs="Times New Roman"/>
          <w:sz w:val="24"/>
          <w:szCs w:val="24"/>
        </w:rPr>
        <w:t>muitos alunos do câmpus têm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projetos que dão grande visibilidade ao câmpus; que verificou que há  possibilidade de cortes na categoria das bolsas, porém hoje pode não haver demanda, mas futuramente serão abertos novos cursos, e a demanda aumentará; informou também que está participando para fazer os orçamentos do Laboratório de Física I, já foi feito 105 mil reais em orçamentos, e visualizando o tamanho do laboratório de física necessário, não é compatível com o tamanho do laboratório que o câmpus tem atualmente; o Diretor informou que é uma “face de 2 gumes” dizer tantas vezes que é necessário o laboratório de física, pois será que o curso precisa abrir em 2017?; informou que o curso pode abrir em 2017, conforme o que já foi dito pelo Prof. Ricardo Plaza, que pode ser aberto com o que já se tem, e vai se construindo aos poucos o que for necessário, que o câmpus está tentando economizar com o que for possível para realizar tudo o que for mais prioritário;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17) </w:t>
      </w:r>
      <w:r>
        <w:rPr>
          <w:rFonts w:ascii="Times New Roman" w:eastAsia="Times New Roman" w:hAnsi="Times New Roman" w:cs="Times New Roman"/>
          <w:sz w:val="24"/>
          <w:szCs w:val="24"/>
        </w:rPr>
        <w:t>nada mais havendo a tratar, encerro a presente ata, que, após lida e aprovada por todos os presentes, assinam abaixo.</w:t>
      </w:r>
    </w:p>
    <w:p w:rsidR="00C1168D" w:rsidRDefault="003D4F4F">
      <w:pPr>
        <w:pStyle w:val="normal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68D" w:rsidRDefault="00C1168D">
      <w:pPr>
        <w:pStyle w:val="normal0"/>
        <w:jc w:val="both"/>
      </w:pPr>
    </w:p>
    <w:p w:rsidR="00C1168D" w:rsidRDefault="00C1168D">
      <w:pPr>
        <w:pStyle w:val="normal0"/>
        <w:jc w:val="both"/>
      </w:pPr>
    </w:p>
    <w:p w:rsidR="00C1168D" w:rsidRDefault="00C1168D">
      <w:pPr>
        <w:pStyle w:val="normal0"/>
        <w:jc w:val="both"/>
      </w:pPr>
    </w:p>
    <w:p w:rsidR="00540ADA" w:rsidRDefault="00540ADA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Outras informações</w:t>
      </w:r>
    </w:p>
    <w:tbl>
      <w:tblPr>
        <w:tblStyle w:val="a"/>
        <w:tblW w:w="90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08"/>
        <w:gridCol w:w="7317"/>
      </w:tblGrid>
      <w:tr w:rsidR="00C1168D"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8D" w:rsidRDefault="003D4F4F">
            <w:pPr>
              <w:pStyle w:val="normal0"/>
              <w:spacing w:line="288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Documentos:</w:t>
            </w:r>
          </w:p>
        </w:tc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8D" w:rsidRDefault="00C1168D">
            <w:pPr>
              <w:pStyle w:val="normal0"/>
            </w:pPr>
          </w:p>
        </w:tc>
      </w:tr>
      <w:tr w:rsidR="00C1168D"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8D" w:rsidRDefault="00C1168D">
            <w:pPr>
              <w:pStyle w:val="normal0"/>
              <w:widowControl w:val="0"/>
            </w:pPr>
          </w:p>
        </w:tc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8D" w:rsidRDefault="00C1168D">
            <w:pPr>
              <w:pStyle w:val="normal0"/>
              <w:widowControl w:val="0"/>
            </w:pPr>
          </w:p>
        </w:tc>
      </w:tr>
      <w:tr w:rsidR="00C1168D"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8D" w:rsidRDefault="003D4F4F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Pendências:</w:t>
            </w:r>
          </w:p>
        </w:tc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8D" w:rsidRDefault="00C1168D">
            <w:pPr>
              <w:pStyle w:val="normal0"/>
            </w:pPr>
          </w:p>
        </w:tc>
      </w:tr>
      <w:tr w:rsidR="00C1168D"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8D" w:rsidRDefault="00C1168D">
            <w:pPr>
              <w:pStyle w:val="normal0"/>
              <w:widowControl w:val="0"/>
            </w:pPr>
          </w:p>
        </w:tc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8D" w:rsidRDefault="00C1168D">
            <w:pPr>
              <w:pStyle w:val="normal0"/>
              <w:widowControl w:val="0"/>
            </w:pPr>
          </w:p>
        </w:tc>
      </w:tr>
      <w:tr w:rsidR="00C1168D"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8D" w:rsidRDefault="003D4F4F">
            <w:pPr>
              <w:pStyle w:val="normal0"/>
              <w:spacing w:line="288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Observações:</w:t>
            </w:r>
          </w:p>
        </w:tc>
        <w:tc>
          <w:tcPr>
            <w:tcW w:w="7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68D" w:rsidRDefault="00C1168D">
            <w:pPr>
              <w:pStyle w:val="normal0"/>
            </w:pPr>
          </w:p>
        </w:tc>
      </w:tr>
    </w:tbl>
    <w:p w:rsidR="00C1168D" w:rsidRDefault="003D4F4F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68D" w:rsidRDefault="003D4F4F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68D" w:rsidRDefault="00C1168D">
      <w:pPr>
        <w:pStyle w:val="normal0"/>
        <w:jc w:val="center"/>
      </w:pPr>
    </w:p>
    <w:p w:rsidR="00C1168D" w:rsidRDefault="00C1168D">
      <w:pPr>
        <w:pStyle w:val="normal0"/>
        <w:jc w:val="center"/>
      </w:pPr>
    </w:p>
    <w:p w:rsidR="00C1168D" w:rsidRDefault="00C1168D">
      <w:pPr>
        <w:pStyle w:val="normal0"/>
        <w:jc w:val="center"/>
      </w:pPr>
    </w:p>
    <w:p w:rsidR="00C1168D" w:rsidRDefault="00C1168D">
      <w:pPr>
        <w:pStyle w:val="normal0"/>
        <w:jc w:val="center"/>
      </w:pPr>
    </w:p>
    <w:p w:rsidR="00C1168D" w:rsidRDefault="00C1168D">
      <w:pPr>
        <w:pStyle w:val="normal0"/>
        <w:jc w:val="center"/>
      </w:pPr>
    </w:p>
    <w:p w:rsidR="00C1168D" w:rsidRDefault="00C1168D">
      <w:pPr>
        <w:pStyle w:val="normal0"/>
        <w:jc w:val="center"/>
      </w:pPr>
    </w:p>
    <w:p w:rsidR="00C1168D" w:rsidRDefault="00C1168D">
      <w:pPr>
        <w:pStyle w:val="normal0"/>
        <w:jc w:val="center"/>
      </w:pPr>
    </w:p>
    <w:p w:rsidR="00C1168D" w:rsidRDefault="00C1168D">
      <w:pPr>
        <w:pStyle w:val="normal0"/>
        <w:jc w:val="center"/>
      </w:pPr>
    </w:p>
    <w:p w:rsidR="00C1168D" w:rsidRDefault="00C1168D">
      <w:pPr>
        <w:pStyle w:val="normal0"/>
        <w:jc w:val="center"/>
      </w:pPr>
    </w:p>
    <w:p w:rsidR="00C1168D" w:rsidRDefault="00C1168D">
      <w:pPr>
        <w:pStyle w:val="normal0"/>
        <w:jc w:val="center"/>
      </w:pP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Prof. Nelson Alves Pinto</w:t>
      </w: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Diretor Geral</w:t>
      </w: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68D" w:rsidRDefault="00C1168D">
      <w:pPr>
        <w:pStyle w:val="normal0"/>
        <w:jc w:val="center"/>
      </w:pPr>
    </w:p>
    <w:p w:rsidR="00C1168D" w:rsidRDefault="00C1168D">
      <w:pPr>
        <w:pStyle w:val="normal0"/>
        <w:jc w:val="center"/>
      </w:pP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Marco Antônio de Ulhôa Cintra</w:t>
      </w: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Secretário</w:t>
      </w: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68D" w:rsidRDefault="00C1168D">
      <w:pPr>
        <w:pStyle w:val="normal0"/>
        <w:jc w:val="center"/>
      </w:pPr>
    </w:p>
    <w:p w:rsidR="00C1168D" w:rsidRDefault="00C1168D">
      <w:pPr>
        <w:pStyle w:val="normal0"/>
        <w:jc w:val="center"/>
      </w:pP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68D" w:rsidRDefault="003D4F4F">
      <w:pPr>
        <w:pStyle w:val="normal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Paulista Azevedo Filho</w:t>
      </w: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Representante Docente Titular</w:t>
      </w:r>
    </w:p>
    <w:p w:rsidR="00C1168D" w:rsidRDefault="00C1168D">
      <w:pPr>
        <w:pStyle w:val="normal0"/>
        <w:jc w:val="center"/>
      </w:pPr>
    </w:p>
    <w:p w:rsidR="00C1168D" w:rsidRDefault="00C1168D">
      <w:pPr>
        <w:pStyle w:val="normal0"/>
        <w:jc w:val="center"/>
      </w:pPr>
    </w:p>
    <w:p w:rsidR="00C1168D" w:rsidRDefault="00C1168D">
      <w:pPr>
        <w:pStyle w:val="normal0"/>
        <w:jc w:val="center"/>
      </w:pPr>
    </w:p>
    <w:p w:rsidR="00C1168D" w:rsidRDefault="00C1168D">
      <w:pPr>
        <w:pStyle w:val="normal0"/>
        <w:jc w:val="center"/>
      </w:pP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Emerson Roberto de Oliveira </w:t>
      </w: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Representante Docente Suplente</w:t>
      </w:r>
    </w:p>
    <w:p w:rsidR="00C1168D" w:rsidRDefault="00C1168D">
      <w:pPr>
        <w:pStyle w:val="normal0"/>
        <w:jc w:val="center"/>
      </w:pPr>
    </w:p>
    <w:p w:rsidR="00C1168D" w:rsidRDefault="00C1168D">
      <w:pPr>
        <w:pStyle w:val="normal0"/>
        <w:jc w:val="center"/>
      </w:pPr>
    </w:p>
    <w:p w:rsidR="00C1168D" w:rsidRDefault="00C1168D">
      <w:pPr>
        <w:pStyle w:val="normal0"/>
        <w:jc w:val="center"/>
      </w:pPr>
    </w:p>
    <w:p w:rsidR="00C1168D" w:rsidRDefault="00C1168D">
      <w:pPr>
        <w:pStyle w:val="normal0"/>
        <w:jc w:val="center"/>
      </w:pPr>
    </w:p>
    <w:p w:rsidR="00C1168D" w:rsidRDefault="00C1168D">
      <w:pPr>
        <w:pStyle w:val="normal0"/>
        <w:jc w:val="center"/>
      </w:pP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Henrique Gonçalves Salvador</w:t>
      </w: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Representante Docente Suplente</w:t>
      </w:r>
    </w:p>
    <w:p w:rsidR="00C1168D" w:rsidRDefault="00C1168D">
      <w:pPr>
        <w:pStyle w:val="normal0"/>
        <w:jc w:val="center"/>
      </w:pP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68D" w:rsidRDefault="00C1168D">
      <w:pPr>
        <w:pStyle w:val="normal0"/>
        <w:jc w:val="center"/>
      </w:pP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Luciana Jane Ferraz</w:t>
      </w: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Representante Técnico-Administrativo Titular</w:t>
      </w:r>
    </w:p>
    <w:p w:rsidR="00C1168D" w:rsidRDefault="00C1168D">
      <w:pPr>
        <w:pStyle w:val="normal0"/>
        <w:jc w:val="center"/>
      </w:pPr>
    </w:p>
    <w:p w:rsidR="00C1168D" w:rsidRDefault="00C1168D">
      <w:pPr>
        <w:pStyle w:val="normal0"/>
        <w:jc w:val="center"/>
      </w:pPr>
    </w:p>
    <w:p w:rsidR="00C1168D" w:rsidRDefault="00C1168D">
      <w:pPr>
        <w:pStyle w:val="normal0"/>
        <w:jc w:val="center"/>
      </w:pPr>
    </w:p>
    <w:p w:rsidR="00C1168D" w:rsidRDefault="00C1168D">
      <w:pPr>
        <w:pStyle w:val="normal0"/>
        <w:jc w:val="center"/>
      </w:pP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Márcio Augusto Andrade de Pinho</w:t>
      </w: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Representante Técnico-Administrativo Titular</w:t>
      </w:r>
    </w:p>
    <w:p w:rsidR="00C1168D" w:rsidRDefault="00C1168D">
      <w:pPr>
        <w:pStyle w:val="normal0"/>
        <w:jc w:val="center"/>
      </w:pP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Ariane Aparecida Roque Pereira Horta</w:t>
      </w: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Representante Discente Titular</w:t>
      </w: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68D" w:rsidRDefault="00C1168D">
      <w:pPr>
        <w:pStyle w:val="normal0"/>
        <w:jc w:val="center"/>
      </w:pP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Junior</w:t>
      </w:r>
    </w:p>
    <w:p w:rsidR="00C1168D" w:rsidRDefault="003D4F4F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Representante Discente Titular</w:t>
      </w:r>
    </w:p>
    <w:p w:rsidR="00C1168D" w:rsidRDefault="00C1168D">
      <w:pPr>
        <w:pStyle w:val="normal0"/>
      </w:pPr>
    </w:p>
    <w:sectPr w:rsidR="00C1168D" w:rsidSect="00C1168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C1168D"/>
    <w:rsid w:val="000A760C"/>
    <w:rsid w:val="003D4F4F"/>
    <w:rsid w:val="00540ADA"/>
    <w:rsid w:val="00C1168D"/>
    <w:rsid w:val="00D66071"/>
    <w:rsid w:val="00EF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71"/>
  </w:style>
  <w:style w:type="paragraph" w:styleId="Ttulo1">
    <w:name w:val="heading 1"/>
    <w:basedOn w:val="normal0"/>
    <w:next w:val="normal0"/>
    <w:rsid w:val="00C116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C116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C116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C116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C116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C116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1168D"/>
  </w:style>
  <w:style w:type="table" w:customStyle="1" w:styleId="TableNormal">
    <w:name w:val="Table Normal"/>
    <w:rsid w:val="00C116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1168D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C1168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C116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1144</Words>
  <Characters>6183</Characters>
  <Application>Microsoft Office Word</Application>
  <DocSecurity>0</DocSecurity>
  <Lines>51</Lines>
  <Paragraphs>14</Paragraphs>
  <ScaleCrop>false</ScaleCrop>
  <Company>IFSP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cg13207x</cp:lastModifiedBy>
  <cp:revision>5</cp:revision>
  <dcterms:created xsi:type="dcterms:W3CDTF">2016-07-11T22:25:00Z</dcterms:created>
  <dcterms:modified xsi:type="dcterms:W3CDTF">2016-07-11T22:31:00Z</dcterms:modified>
</cp:coreProperties>
</file>