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244"/>
        <w:tblGridChange w:id="0">
          <w:tblGrid>
            <w:gridCol w:w="3936"/>
            <w:gridCol w:w="5244"/>
          </w:tblGrid>
        </w:tblGridChange>
      </w:tblGrid>
      <w:tr>
        <w:trPr>
          <w:trHeight w:val="196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708"/>
              </w:tabs>
              <w:spacing w:after="24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0" locked="0" relativeHeight="0" simplePos="0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Formulário de Atividades Acadêmico-Científicas Culturais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spacing w:after="24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vertAlign w:val="baseline"/>
                <w:rtl w:val="0"/>
              </w:rPr>
              <w:t xml:space="preserve">Horas convalidadas___________________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spacing w:after="24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a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vertAlign w:val="baseline"/>
                <w:rtl w:val="0"/>
              </w:rPr>
              <w:t xml:space="preserve">Professor responsável__________________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XVIII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- EIXO EXTENSÃO</w:t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148" w:firstLine="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PARTICIPAÇÃO COMO ORGANIZADOR OU MONITOR DA SEMANA CULTURAL DO IFSP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ind w:left="103" w:right="99" w:firstLine="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lineRule="auto"/>
        <w:ind w:left="103" w:right="99" w:firstLine="0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Nome: Seu nome aqui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Curso: Seu curso aqui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Data: XX/XX/201X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Participação como organizador ou monitor da Semana Cultural.</w:t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Documentação comprobatória exigida: programa oficial em que conste o nome do aluno e/ou certificado emitido pela escola</w:t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60" w:lineRule="auto"/>
        <w:ind w:left="0" w:firstLine="0"/>
        <w:contextualSpacing w:val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Critérios de pontuação: 3 monitorias = 5 horas; 5 monitorias = 10 horas; 10 monitorias = 15 horas; 15 monitorias = 20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Parecer do Professor: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92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02"/>
        <w:gridCol w:w="3827"/>
        <w:gridCol w:w="2298"/>
        <w:tblGridChange w:id="0">
          <w:tblGrid>
            <w:gridCol w:w="2802"/>
            <w:gridCol w:w="3827"/>
            <w:gridCol w:w="22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 ) Aprovada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 ) Reprovada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Sugestões: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92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6"/>
        <w:gridCol w:w="1276"/>
        <w:gridCol w:w="2865"/>
        <w:tblGridChange w:id="0">
          <w:tblGrid>
            <w:gridCol w:w="4786"/>
            <w:gridCol w:w="1276"/>
            <w:gridCol w:w="28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Encaminhar para aproveitamento de AACC: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 ) Sim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 ) Não</w:t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Caraguatatuba, ___ de _____________ de 20___.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Professora XXXXXXXXXXXX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Professor da Disciplina XXXXXXXXXXXX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Instituto Federal de São Paulo – Câmpus Caraguatatuba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left" w:pos="708"/>
      </w:tabs>
      <w:spacing w:after="240" w:before="709" w:line="240" w:lineRule="auto"/>
      <w:contextualSpacing w:val="0"/>
      <w:jc w:val="center"/>
      <w:rPr>
        <w:rFonts w:ascii="Calibri" w:cs="Calibri" w:eastAsia="Calibri" w:hAnsi="Calibri"/>
        <w:b w:val="0"/>
        <w:color w:val="00000a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tabs>
          <w:tab w:val="left" w:pos="708"/>
        </w:tabs>
        <w:spacing w:after="24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